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82" w:rsidRDefault="00A93B82" w:rsidP="00A93B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/>
          <w:b/>
          <w:i w:val="0"/>
          <w:iCs w:val="0"/>
          <w:sz w:val="24"/>
          <w:szCs w:val="24"/>
          <w:lang w:eastAsia="ru-RU"/>
        </w:rPr>
      </w:pPr>
      <w:r w:rsidRPr="00864B76">
        <w:rPr>
          <w:rFonts w:ascii="Times New Roman" w:eastAsia="Times New Roman" w:hAnsi="Times New Roman"/>
          <w:b/>
          <w:i w:val="0"/>
          <w:iCs w:val="0"/>
          <w:sz w:val="24"/>
          <w:szCs w:val="24"/>
          <w:lang w:eastAsia="ru-RU"/>
        </w:rPr>
        <w:t>Результаты итоговой аттестации</w:t>
      </w:r>
      <w:r>
        <w:rPr>
          <w:rFonts w:ascii="Times New Roman" w:eastAsia="Times New Roman" w:hAnsi="Times New Roman"/>
          <w:b/>
          <w:i w:val="0"/>
          <w:iCs w:val="0"/>
          <w:sz w:val="24"/>
          <w:szCs w:val="24"/>
          <w:lang w:eastAsia="ru-RU"/>
        </w:rPr>
        <w:t xml:space="preserve"> учащихся 9 класса</w:t>
      </w:r>
    </w:p>
    <w:p w:rsidR="00A93B82" w:rsidRDefault="00A93B82" w:rsidP="00A93B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/>
          <w:b/>
          <w:i w:val="0"/>
          <w:iCs w:val="0"/>
          <w:sz w:val="24"/>
          <w:szCs w:val="24"/>
          <w:lang w:eastAsia="ru-RU"/>
        </w:rPr>
      </w:pPr>
    </w:p>
    <w:p w:rsidR="00A93B82" w:rsidRDefault="00A93B82" w:rsidP="00A93B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/>
          <w:b/>
          <w:i w:val="0"/>
          <w:iCs w:val="0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 w:val="0"/>
          <w:iCs w:val="0"/>
          <w:noProof/>
          <w:sz w:val="24"/>
          <w:szCs w:val="24"/>
          <w:lang w:eastAsia="ru-RU"/>
        </w:rPr>
        <w:t>По математике</w:t>
      </w:r>
    </w:p>
    <w:p w:rsidR="00A93B82" w:rsidRDefault="00A93B82" w:rsidP="00A93B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/>
          <w:b/>
          <w:i w:val="0"/>
          <w:iCs w:val="0"/>
          <w:noProof/>
          <w:sz w:val="24"/>
          <w:szCs w:val="24"/>
          <w:lang w:eastAsia="ru-RU"/>
        </w:rPr>
      </w:pPr>
    </w:p>
    <w:p w:rsidR="00A93B82" w:rsidRDefault="00A93B82" w:rsidP="00A93B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/>
          <w:b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 w:val="0"/>
          <w:iCs w:val="0"/>
          <w:noProof/>
          <w:sz w:val="24"/>
          <w:szCs w:val="24"/>
          <w:lang w:eastAsia="ru-RU"/>
        </w:rPr>
        <w:drawing>
          <wp:inline distT="0" distB="0" distL="0" distR="0">
            <wp:extent cx="5715000" cy="221742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93B82" w:rsidRDefault="00A93B82" w:rsidP="00A93B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/>
          <w:b/>
          <w:i w:val="0"/>
          <w:iCs w:val="0"/>
          <w:sz w:val="24"/>
          <w:szCs w:val="24"/>
          <w:lang w:eastAsia="ru-RU"/>
        </w:rPr>
      </w:pPr>
    </w:p>
    <w:p w:rsidR="00A93B82" w:rsidRDefault="00A93B82" w:rsidP="00A93B82">
      <w:pPr>
        <w:spacing w:before="100" w:beforeAutospacing="1" w:after="100" w:afterAutospacing="1" w:line="240" w:lineRule="auto"/>
        <w:ind w:firstLine="142"/>
        <w:contextualSpacing/>
        <w:jc w:val="both"/>
        <w:rPr>
          <w:rFonts w:ascii="Times New Roman" w:eastAsia="Times New Roman" w:hAnsi="Times New Roman"/>
          <w:b/>
          <w:i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 w:val="0"/>
          <w:sz w:val="24"/>
          <w:szCs w:val="24"/>
          <w:lang w:eastAsia="ru-RU"/>
        </w:rPr>
        <w:t>По русскому языку</w:t>
      </w:r>
    </w:p>
    <w:p w:rsidR="00A93B82" w:rsidRDefault="00A93B82" w:rsidP="00A93B82">
      <w:pPr>
        <w:spacing w:before="100" w:beforeAutospacing="1" w:after="100" w:afterAutospacing="1" w:line="240" w:lineRule="auto"/>
        <w:ind w:firstLine="142"/>
        <w:contextualSpacing/>
        <w:jc w:val="both"/>
        <w:rPr>
          <w:rFonts w:ascii="Times New Roman" w:eastAsia="Times New Roman" w:hAnsi="Times New Roman"/>
          <w:b/>
          <w:i w:val="0"/>
          <w:sz w:val="24"/>
          <w:szCs w:val="24"/>
          <w:lang w:eastAsia="ru-RU"/>
        </w:rPr>
      </w:pPr>
    </w:p>
    <w:p w:rsidR="00A93B82" w:rsidRPr="00C90F19" w:rsidRDefault="00A93B82" w:rsidP="00A93B82">
      <w:pPr>
        <w:spacing w:before="100" w:beforeAutospacing="1" w:after="100" w:afterAutospacing="1" w:line="240" w:lineRule="auto"/>
        <w:ind w:firstLine="142"/>
        <w:contextualSpacing/>
        <w:jc w:val="both"/>
        <w:rPr>
          <w:rFonts w:ascii="Times New Roman" w:eastAsia="Times New Roman" w:hAnsi="Times New Roman"/>
          <w:b/>
          <w:i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 w:val="0"/>
          <w:iCs w:val="0"/>
          <w:noProof/>
          <w:sz w:val="24"/>
          <w:szCs w:val="24"/>
          <w:lang w:eastAsia="ru-RU"/>
        </w:rPr>
        <w:drawing>
          <wp:inline distT="0" distB="0" distL="0" distR="0">
            <wp:extent cx="5715000" cy="221742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50A6A" w:rsidRDefault="00E50A6A"/>
    <w:sectPr w:rsidR="00E50A6A" w:rsidSect="00E50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B82"/>
    <w:rsid w:val="00A93B82"/>
    <w:rsid w:val="00E50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82"/>
    <w:pPr>
      <w:spacing w:line="288" w:lineRule="auto"/>
    </w:pPr>
    <w:rPr>
      <w:rFonts w:ascii="Calibri" w:eastAsia="Calibri" w:hAnsi="Calibri" w:cs="Times New Roman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B82"/>
    <w:rPr>
      <w:rFonts w:ascii="Tahoma" w:eastAsia="Calibri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9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0271739130434784E-2"/>
          <c:y val="5.7553956834532398E-2"/>
          <c:w val="0.85733695652173914"/>
          <c:h val="0.7122302158273378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9999FF"/>
            </a:solidFill>
            <a:ln w="12689">
              <a:solidFill>
                <a:srgbClr val="000000"/>
              </a:solidFill>
              <a:prstDash val="solid"/>
            </a:ln>
          </c:spPr>
          <c:dLbls>
            <c:spPr>
              <a:noFill/>
              <a:ln w="25378">
                <a:noFill/>
              </a:ln>
            </c:spPr>
            <c:txPr>
              <a:bodyPr/>
              <a:lstStyle/>
              <a:p>
                <a:pPr>
                  <a:defRPr sz="97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2010-2011 уч.год</c:v>
                </c:pt>
                <c:pt idx="1">
                  <c:v>2011-2012 уч.год</c:v>
                </c:pt>
                <c:pt idx="2">
                  <c:v>2012-2013 уч.год</c:v>
                </c:pt>
                <c:pt idx="3">
                  <c:v>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4</c:v>
                </c:pt>
                <c:pt idx="1">
                  <c:v>6</c:v>
                </c:pt>
                <c:pt idx="2">
                  <c:v>9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993366"/>
            </a:solidFill>
            <a:ln w="12689">
              <a:solidFill>
                <a:srgbClr val="000000"/>
              </a:solidFill>
              <a:prstDash val="solid"/>
            </a:ln>
          </c:spPr>
          <c:dLbls>
            <c:spPr>
              <a:noFill/>
              <a:ln w="25378">
                <a:noFill/>
              </a:ln>
            </c:spPr>
            <c:txPr>
              <a:bodyPr/>
              <a:lstStyle/>
              <a:p>
                <a:pPr>
                  <a:defRPr sz="97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2010-2011 уч.год</c:v>
                </c:pt>
                <c:pt idx="1">
                  <c:v>2011-2012 уч.год</c:v>
                </c:pt>
                <c:pt idx="2">
                  <c:v>2012-2013 уч.год</c:v>
                </c:pt>
                <c:pt idx="3">
                  <c:v>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FFCC"/>
            </a:solidFill>
            <a:ln w="12689">
              <a:solidFill>
                <a:srgbClr val="000000"/>
              </a:solidFill>
              <a:prstDash val="solid"/>
            </a:ln>
          </c:spPr>
          <c:dLbls>
            <c:spPr>
              <a:noFill/>
              <a:ln w="25378">
                <a:noFill/>
              </a:ln>
            </c:spPr>
            <c:txPr>
              <a:bodyPr/>
              <a:lstStyle/>
              <a:p>
                <a:pPr>
                  <a:defRPr sz="97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2010-2011 уч.год</c:v>
                </c:pt>
                <c:pt idx="1">
                  <c:v>2011-2012 уч.год</c:v>
                </c:pt>
                <c:pt idx="2">
                  <c:v>2012-2013 уч.год</c:v>
                </c:pt>
                <c:pt idx="3">
                  <c:v>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6</c:v>
                </c:pt>
                <c:pt idx="1">
                  <c:v>12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Val val="1"/>
        </c:dLbls>
        <c:gapDepth val="0"/>
        <c:shape val="box"/>
        <c:axId val="55821056"/>
        <c:axId val="55822592"/>
        <c:axId val="0"/>
      </c:bar3DChart>
      <c:catAx>
        <c:axId val="55821056"/>
        <c:scaling>
          <c:orientation val="minMax"/>
        </c:scaling>
        <c:axPos val="b"/>
        <c:numFmt formatCode="General" sourceLinked="1"/>
        <c:tickLblPos val="low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5822592"/>
        <c:crosses val="autoZero"/>
        <c:auto val="1"/>
        <c:lblAlgn val="ctr"/>
        <c:lblOffset val="100"/>
        <c:tickLblSkip val="1"/>
        <c:tickMarkSkip val="1"/>
      </c:catAx>
      <c:valAx>
        <c:axId val="55822592"/>
        <c:scaling>
          <c:orientation val="minMax"/>
        </c:scaling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5821056"/>
        <c:crosses val="autoZero"/>
        <c:crossBetween val="between"/>
      </c:valAx>
      <c:spPr>
        <a:noFill/>
        <a:ln w="25378">
          <a:noFill/>
        </a:ln>
      </c:spPr>
    </c:plotArea>
    <c:legend>
      <c:legendPos val="r"/>
      <c:layout>
        <c:manualLayout>
          <c:xMode val="edge"/>
          <c:yMode val="edge"/>
          <c:x val="0.9252717391304347"/>
          <c:y val="0.37050359712230235"/>
          <c:w val="6.9293478260869554E-2"/>
          <c:h val="0.26258992805755405"/>
        </c:manualLayout>
      </c:layout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89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7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9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3.8043478260869588E-2"/>
          <c:y val="5.7553956834532398E-2"/>
          <c:w val="0.86956521739130455"/>
          <c:h val="0.7122302158273378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9999FF"/>
            </a:solidFill>
            <a:ln w="12689">
              <a:solidFill>
                <a:srgbClr val="000000"/>
              </a:solidFill>
              <a:prstDash val="solid"/>
            </a:ln>
          </c:spPr>
          <c:dLbls>
            <c:spPr>
              <a:noFill/>
              <a:ln w="25378">
                <a:noFill/>
              </a:ln>
            </c:spPr>
            <c:txPr>
              <a:bodyPr/>
              <a:lstStyle/>
              <a:p>
                <a:pPr>
                  <a:defRPr sz="97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2010-2011 уч.год</c:v>
                </c:pt>
                <c:pt idx="1">
                  <c:v>2011-2012 уч.год</c:v>
                </c:pt>
                <c:pt idx="2">
                  <c:v>2012-2013 уч.год</c:v>
                </c:pt>
                <c:pt idx="3">
                  <c:v> 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4</c:v>
                </c:pt>
                <c:pt idx="1">
                  <c:v>6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993366"/>
            </a:solidFill>
            <a:ln w="12689">
              <a:solidFill>
                <a:srgbClr val="000000"/>
              </a:solidFill>
              <a:prstDash val="solid"/>
            </a:ln>
          </c:spPr>
          <c:dLbls>
            <c:spPr>
              <a:noFill/>
              <a:ln w="25378">
                <a:noFill/>
              </a:ln>
            </c:spPr>
            <c:txPr>
              <a:bodyPr/>
              <a:lstStyle/>
              <a:p>
                <a:pPr>
                  <a:defRPr sz="97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2010-2011 уч.год</c:v>
                </c:pt>
                <c:pt idx="1">
                  <c:v>2011-2012 уч.год</c:v>
                </c:pt>
                <c:pt idx="2">
                  <c:v>2012-2013 уч.год</c:v>
                </c:pt>
                <c:pt idx="3">
                  <c:v> 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7</c:v>
                </c:pt>
                <c:pt idx="1">
                  <c:v>9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FFCC"/>
            </a:solidFill>
            <a:ln w="12689">
              <a:solidFill>
                <a:srgbClr val="000000"/>
              </a:solidFill>
              <a:prstDash val="solid"/>
            </a:ln>
          </c:spPr>
          <c:dLbls>
            <c:spPr>
              <a:noFill/>
              <a:ln w="25378">
                <a:noFill/>
              </a:ln>
            </c:spPr>
            <c:txPr>
              <a:bodyPr/>
              <a:lstStyle/>
              <a:p>
                <a:pPr>
                  <a:defRPr sz="974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2010-2011 уч.год</c:v>
                </c:pt>
                <c:pt idx="1">
                  <c:v>2011-2012 уч.год</c:v>
                </c:pt>
                <c:pt idx="2">
                  <c:v>2012-2013 уч.год</c:v>
                </c:pt>
                <c:pt idx="3">
                  <c:v> 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2</c:v>
                </c:pt>
                <c:pt idx="1">
                  <c:v>6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</c:ser>
        <c:dLbls>
          <c:showVal val="1"/>
        </c:dLbls>
        <c:gapDepth val="0"/>
        <c:shape val="box"/>
        <c:axId val="106861312"/>
        <c:axId val="106862848"/>
        <c:axId val="0"/>
      </c:bar3DChart>
      <c:catAx>
        <c:axId val="106861312"/>
        <c:scaling>
          <c:orientation val="minMax"/>
        </c:scaling>
        <c:axPos val="b"/>
        <c:numFmt formatCode="General" sourceLinked="1"/>
        <c:tickLblPos val="low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6862848"/>
        <c:crosses val="autoZero"/>
        <c:auto val="1"/>
        <c:lblAlgn val="ctr"/>
        <c:lblOffset val="100"/>
        <c:tickLblSkip val="1"/>
        <c:tickMarkSkip val="1"/>
      </c:catAx>
      <c:valAx>
        <c:axId val="106862848"/>
        <c:scaling>
          <c:orientation val="minMax"/>
        </c:scaling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6861312"/>
        <c:crosses val="autoZero"/>
        <c:crossBetween val="between"/>
      </c:valAx>
      <c:spPr>
        <a:noFill/>
        <a:ln w="25378">
          <a:noFill/>
        </a:ln>
      </c:spPr>
    </c:plotArea>
    <c:legend>
      <c:legendPos val="r"/>
      <c:layout>
        <c:manualLayout>
          <c:xMode val="edge"/>
          <c:yMode val="edge"/>
          <c:x val="0.9252717391304347"/>
          <c:y val="0.37050359712230235"/>
          <c:w val="6.9293478260869554E-2"/>
          <c:h val="0.26258992805755405"/>
        </c:manualLayout>
      </c:layout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894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7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2014-04-01T16:19:00Z</dcterms:created>
  <dcterms:modified xsi:type="dcterms:W3CDTF">2014-04-01T16:19:00Z</dcterms:modified>
</cp:coreProperties>
</file>